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62" w:rsidRDefault="00430C62">
      <w:pPr>
        <w:pStyle w:val="Title"/>
        <w:ind w:left="-720"/>
      </w:pPr>
      <w:r>
        <w:t>GPC/</w:t>
      </w:r>
      <w:r w:rsidR="00615CED">
        <w:t>DeKalb</w:t>
      </w:r>
      <w:r>
        <w:t xml:space="preserve"> College Retiree Association</w:t>
      </w:r>
    </w:p>
    <w:p w:rsidR="00430C62" w:rsidRDefault="00430C62">
      <w:pPr>
        <w:ind w:left="-720"/>
        <w:jc w:val="center"/>
        <w:rPr>
          <w:b/>
          <w:bCs/>
          <w:sz w:val="28"/>
        </w:rPr>
      </w:pPr>
      <w:r>
        <w:rPr>
          <w:b/>
          <w:bCs/>
          <w:sz w:val="28"/>
        </w:rPr>
        <w:t>Quarterly Meeting November 2, 2011</w:t>
      </w:r>
    </w:p>
    <w:p w:rsidR="00430C62" w:rsidRDefault="00430C62">
      <w:pPr>
        <w:pStyle w:val="Heading1"/>
        <w:ind w:left="-720"/>
      </w:pPr>
      <w:r>
        <w:t>Clarkston Campus CN2220</w:t>
      </w:r>
    </w:p>
    <w:p w:rsidR="00430C62" w:rsidRDefault="00430C62">
      <w:pPr>
        <w:ind w:left="-720"/>
        <w:jc w:val="center"/>
        <w:rPr>
          <w:b/>
          <w:bCs/>
          <w:sz w:val="28"/>
        </w:rPr>
      </w:pPr>
    </w:p>
    <w:p w:rsidR="00430C62" w:rsidRDefault="00430C62">
      <w:pPr>
        <w:ind w:left="-720"/>
        <w:rPr>
          <w:sz w:val="28"/>
        </w:rPr>
      </w:pPr>
      <w:r>
        <w:rPr>
          <w:sz w:val="28"/>
        </w:rPr>
        <w:t>12:00 Noon:</w:t>
      </w:r>
      <w:r>
        <w:rPr>
          <w:sz w:val="28"/>
        </w:rPr>
        <w:tab/>
        <w:t>Brown Bag Lunch and Conversation.</w:t>
      </w:r>
    </w:p>
    <w:p w:rsidR="00430C62" w:rsidRDefault="00430C62">
      <w:pPr>
        <w:ind w:left="-720"/>
        <w:rPr>
          <w:sz w:val="28"/>
        </w:rPr>
      </w:pPr>
    </w:p>
    <w:p w:rsidR="00430C62" w:rsidRDefault="00430C62">
      <w:pPr>
        <w:ind w:hanging="720"/>
        <w:rPr>
          <w:sz w:val="28"/>
        </w:rPr>
      </w:pPr>
      <w:r>
        <w:rPr>
          <w:sz w:val="28"/>
        </w:rPr>
        <w:t>1:00 PM:</w:t>
      </w:r>
      <w:r>
        <w:rPr>
          <w:sz w:val="28"/>
        </w:rPr>
        <w:tab/>
        <w:t>Open Enrollment presented by Director of Human Resources Patrice Masterson.  The presentation was about Board of Regents benefits issues that relate to retirees.  Personal questions were held after the Business Meeting during a Q &amp; A session.</w:t>
      </w:r>
    </w:p>
    <w:p w:rsidR="00430C62" w:rsidRDefault="00430C62">
      <w:pPr>
        <w:ind w:left="-720"/>
        <w:rPr>
          <w:sz w:val="28"/>
        </w:rPr>
      </w:pPr>
    </w:p>
    <w:p w:rsidR="00430C62" w:rsidRDefault="00430C62">
      <w:pPr>
        <w:ind w:left="-720"/>
        <w:rPr>
          <w:sz w:val="28"/>
        </w:rPr>
      </w:pPr>
      <w:r>
        <w:rPr>
          <w:sz w:val="28"/>
        </w:rPr>
        <w:t xml:space="preserve">1:30 PM: </w:t>
      </w:r>
      <w:r>
        <w:rPr>
          <w:sz w:val="28"/>
        </w:rPr>
        <w:tab/>
        <w:t xml:space="preserve">Business session was opened by President Swofford.  </w:t>
      </w:r>
    </w:p>
    <w:p w:rsidR="00430C62" w:rsidRDefault="00430C62">
      <w:pPr>
        <w:ind w:left="-720" w:firstLine="720"/>
        <w:rPr>
          <w:sz w:val="28"/>
        </w:rPr>
      </w:pPr>
      <w:r>
        <w:rPr>
          <w:sz w:val="28"/>
        </w:rPr>
        <w:t>Janet Barron presented the Treasurer’s Report:</w:t>
      </w:r>
    </w:p>
    <w:p w:rsidR="00430C62" w:rsidRDefault="00430C62">
      <w:pPr>
        <w:ind w:left="-720"/>
        <w:rPr>
          <w:sz w:val="28"/>
        </w:rPr>
      </w:pPr>
      <w:r>
        <w:rPr>
          <w:sz w:val="28"/>
        </w:rPr>
        <w:tab/>
        <w:t>General Fund Oct 27, 2011 = $2568.02</w:t>
      </w:r>
    </w:p>
    <w:p w:rsidR="00430C62" w:rsidRDefault="00430C62">
      <w:pPr>
        <w:ind w:left="-720"/>
        <w:rPr>
          <w:sz w:val="28"/>
        </w:rPr>
      </w:pPr>
      <w:r>
        <w:rPr>
          <w:sz w:val="28"/>
        </w:rPr>
        <w:tab/>
        <w:t>Scholarship Fund  Oct 27, 2011 = $10,463.51</w:t>
      </w:r>
    </w:p>
    <w:p w:rsidR="00430C62" w:rsidRDefault="00430C62">
      <w:pPr>
        <w:ind w:left="-720"/>
        <w:rPr>
          <w:sz w:val="28"/>
        </w:rPr>
      </w:pPr>
      <w:r>
        <w:rPr>
          <w:sz w:val="28"/>
        </w:rPr>
        <w:tab/>
        <w:t>The Mark Twain Event brought in 1,906.61</w:t>
      </w:r>
    </w:p>
    <w:p w:rsidR="00430C62" w:rsidRDefault="00430C62">
      <w:pPr>
        <w:ind w:left="-720"/>
        <w:rPr>
          <w:sz w:val="28"/>
        </w:rPr>
      </w:pPr>
      <w:r>
        <w:rPr>
          <w:sz w:val="28"/>
        </w:rPr>
        <w:tab/>
        <w:t xml:space="preserve">Motion to accept the Treasurer’s Report was unanimous </w:t>
      </w:r>
    </w:p>
    <w:p w:rsidR="00430C62" w:rsidRDefault="00430C62">
      <w:pPr>
        <w:ind w:left="-720"/>
        <w:rPr>
          <w:sz w:val="28"/>
        </w:rPr>
      </w:pPr>
      <w:r>
        <w:rPr>
          <w:sz w:val="28"/>
        </w:rPr>
        <w:tab/>
        <w:t>A Presentation of the Proposed Budget for 2012 by Janet Barron.</w:t>
      </w:r>
    </w:p>
    <w:p w:rsidR="00430C62" w:rsidRDefault="00430C62">
      <w:pPr>
        <w:ind w:left="-720"/>
        <w:rPr>
          <w:sz w:val="28"/>
        </w:rPr>
      </w:pPr>
      <w:r>
        <w:rPr>
          <w:sz w:val="28"/>
        </w:rPr>
        <w:tab/>
        <w:t>General Fund = $1,100.00</w:t>
      </w:r>
    </w:p>
    <w:p w:rsidR="00430C62" w:rsidRDefault="00430C62">
      <w:pPr>
        <w:pStyle w:val="Heading2"/>
      </w:pPr>
      <w:r>
        <w:tab/>
        <w:t>Student Scholarship =  $1250.00</w:t>
      </w:r>
    </w:p>
    <w:p w:rsidR="00430C62" w:rsidRDefault="00430C62">
      <w:pPr>
        <w:ind w:left="-720"/>
        <w:rPr>
          <w:sz w:val="28"/>
        </w:rPr>
      </w:pPr>
      <w:r>
        <w:rPr>
          <w:sz w:val="28"/>
        </w:rPr>
        <w:tab/>
        <w:t>Budget approved by the Membership</w:t>
      </w:r>
    </w:p>
    <w:p w:rsidR="00430C62" w:rsidRDefault="00430C62">
      <w:pPr>
        <w:ind w:left="-720"/>
        <w:rPr>
          <w:sz w:val="28"/>
        </w:rPr>
      </w:pPr>
    </w:p>
    <w:p w:rsidR="00430C62" w:rsidRDefault="00430C62">
      <w:pPr>
        <w:rPr>
          <w:sz w:val="28"/>
        </w:rPr>
      </w:pPr>
      <w:r>
        <w:rPr>
          <w:sz w:val="28"/>
        </w:rPr>
        <w:t>Bob McDonough presented the minutes of the August 10, 2011 Quarterly Meeting. The minutes were accepted.</w:t>
      </w:r>
    </w:p>
    <w:p w:rsidR="00430C62" w:rsidRDefault="00430C62">
      <w:pPr>
        <w:ind w:left="-720"/>
        <w:rPr>
          <w:sz w:val="28"/>
        </w:rPr>
      </w:pPr>
    </w:p>
    <w:p w:rsidR="00430C62" w:rsidRDefault="00430C62">
      <w:pPr>
        <w:rPr>
          <w:sz w:val="28"/>
        </w:rPr>
      </w:pPr>
      <w:r>
        <w:rPr>
          <w:sz w:val="28"/>
        </w:rPr>
        <w:t xml:space="preserve">Bob McDonough, Chair of the Nominations Committee made the following recommendations for 2012-2014  </w:t>
      </w:r>
    </w:p>
    <w:p w:rsidR="00430C62" w:rsidRDefault="00430C62">
      <w:pPr>
        <w:ind w:left="-720"/>
        <w:rPr>
          <w:sz w:val="28"/>
        </w:rPr>
      </w:pPr>
    </w:p>
    <w:p w:rsidR="00430C62" w:rsidRDefault="00430C62">
      <w:pPr>
        <w:ind w:left="-720"/>
        <w:rPr>
          <w:sz w:val="28"/>
        </w:rPr>
      </w:pPr>
      <w:r>
        <w:rPr>
          <w:sz w:val="28"/>
        </w:rPr>
        <w:tab/>
        <w:t xml:space="preserve">President:  </w:t>
      </w:r>
      <w:r>
        <w:rPr>
          <w:sz w:val="28"/>
        </w:rPr>
        <w:tab/>
      </w:r>
      <w:r>
        <w:rPr>
          <w:sz w:val="28"/>
        </w:rPr>
        <w:tab/>
        <w:t>Betty Molloy</w:t>
      </w:r>
    </w:p>
    <w:p w:rsidR="00430C62" w:rsidRDefault="00430C62">
      <w:pPr>
        <w:ind w:left="-720"/>
        <w:rPr>
          <w:sz w:val="28"/>
        </w:rPr>
      </w:pPr>
      <w:r>
        <w:rPr>
          <w:sz w:val="28"/>
        </w:rPr>
        <w:tab/>
        <w:t>Vice President:</w:t>
      </w:r>
      <w:r>
        <w:rPr>
          <w:sz w:val="28"/>
        </w:rPr>
        <w:tab/>
        <w:t>Bari Haskins-Jackson</w:t>
      </w:r>
    </w:p>
    <w:p w:rsidR="00430C62" w:rsidRDefault="00430C62">
      <w:pPr>
        <w:ind w:left="-720"/>
        <w:rPr>
          <w:sz w:val="28"/>
        </w:rPr>
      </w:pPr>
      <w:r>
        <w:rPr>
          <w:sz w:val="28"/>
        </w:rPr>
        <w:tab/>
        <w:t>Secretary:</w:t>
      </w:r>
      <w:r>
        <w:rPr>
          <w:sz w:val="28"/>
        </w:rPr>
        <w:tab/>
      </w:r>
      <w:r>
        <w:rPr>
          <w:sz w:val="28"/>
        </w:rPr>
        <w:tab/>
        <w:t>Catherine Carter</w:t>
      </w:r>
    </w:p>
    <w:p w:rsidR="00430C62" w:rsidRDefault="00430C62">
      <w:pPr>
        <w:ind w:left="-720"/>
        <w:rPr>
          <w:sz w:val="28"/>
        </w:rPr>
      </w:pPr>
    </w:p>
    <w:p w:rsidR="00430C62" w:rsidRDefault="00430C62">
      <w:pPr>
        <w:ind w:left="-720"/>
        <w:rPr>
          <w:sz w:val="28"/>
        </w:rPr>
      </w:pPr>
      <w:r>
        <w:rPr>
          <w:sz w:val="28"/>
        </w:rPr>
        <w:tab/>
        <w:t xml:space="preserve">The nominees were elected by acclamation. </w:t>
      </w:r>
    </w:p>
    <w:p w:rsidR="00430C62" w:rsidRDefault="00430C62">
      <w:pPr>
        <w:ind w:left="-720"/>
        <w:rPr>
          <w:sz w:val="28"/>
        </w:rPr>
      </w:pPr>
    </w:p>
    <w:p w:rsidR="00430C62" w:rsidRDefault="00430C62">
      <w:pPr>
        <w:ind w:hanging="645"/>
        <w:rPr>
          <w:sz w:val="28"/>
        </w:rPr>
      </w:pPr>
      <w:r>
        <w:rPr>
          <w:sz w:val="28"/>
        </w:rPr>
        <w:t>2:00 PM:</w:t>
      </w:r>
      <w:r>
        <w:rPr>
          <w:sz w:val="28"/>
        </w:rPr>
        <w:tab/>
        <w:t>Vickie Carew Johnson, the Director of Institutional Advancement presented an update from the College.</w:t>
      </w:r>
    </w:p>
    <w:p w:rsidR="00430C62" w:rsidRDefault="00430C62">
      <w:pPr>
        <w:ind w:left="-720"/>
        <w:rPr>
          <w:sz w:val="28"/>
        </w:rPr>
      </w:pPr>
    </w:p>
    <w:p w:rsidR="00430C62" w:rsidRDefault="00430C62">
      <w:pPr>
        <w:ind w:hanging="645"/>
        <w:rPr>
          <w:sz w:val="28"/>
        </w:rPr>
      </w:pPr>
      <w:r>
        <w:rPr>
          <w:sz w:val="28"/>
        </w:rPr>
        <w:t>2:15 PM:</w:t>
      </w:r>
      <w:r>
        <w:rPr>
          <w:sz w:val="28"/>
        </w:rPr>
        <w:tab/>
        <w:t xml:space="preserve">Announcements of </w:t>
      </w:r>
      <w:r w:rsidR="004002BF">
        <w:rPr>
          <w:sz w:val="28"/>
        </w:rPr>
        <w:t>potential</w:t>
      </w:r>
      <w:r>
        <w:rPr>
          <w:sz w:val="28"/>
        </w:rPr>
        <w:t xml:space="preserve"> field trips and activities with Tommy Barber and Bob McDonough were made.</w:t>
      </w:r>
    </w:p>
    <w:p w:rsidR="00430C62" w:rsidRDefault="00430C62">
      <w:pPr>
        <w:ind w:left="-720"/>
        <w:rPr>
          <w:sz w:val="28"/>
        </w:rPr>
      </w:pPr>
    </w:p>
    <w:p w:rsidR="00430C62" w:rsidRDefault="00430C62">
      <w:pPr>
        <w:ind w:left="-720"/>
        <w:rPr>
          <w:sz w:val="28"/>
        </w:rPr>
      </w:pPr>
      <w:r>
        <w:rPr>
          <w:sz w:val="28"/>
        </w:rPr>
        <w:t xml:space="preserve"> 2:30 PM  </w:t>
      </w:r>
      <w:r>
        <w:rPr>
          <w:sz w:val="28"/>
        </w:rPr>
        <w:tab/>
        <w:t>Adjourn</w:t>
      </w:r>
    </w:p>
    <w:sectPr w:rsidR="00430C62" w:rsidSect="005C50C3">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002BF"/>
    <w:rsid w:val="004002BF"/>
    <w:rsid w:val="00430C62"/>
    <w:rsid w:val="005B386A"/>
    <w:rsid w:val="005C50C3"/>
    <w:rsid w:val="0061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C3"/>
    <w:rPr>
      <w:rFonts w:ascii="Arial" w:hAnsi="Arial"/>
      <w:sz w:val="24"/>
      <w:szCs w:val="24"/>
    </w:rPr>
  </w:style>
  <w:style w:type="paragraph" w:styleId="Heading1">
    <w:name w:val="heading 1"/>
    <w:basedOn w:val="Normal"/>
    <w:next w:val="Normal"/>
    <w:qFormat/>
    <w:rsid w:val="005C50C3"/>
    <w:pPr>
      <w:keepNext/>
      <w:jc w:val="center"/>
      <w:outlineLvl w:val="0"/>
    </w:pPr>
    <w:rPr>
      <w:b/>
      <w:bCs/>
      <w:sz w:val="28"/>
    </w:rPr>
  </w:style>
  <w:style w:type="paragraph" w:styleId="Heading2">
    <w:name w:val="heading 2"/>
    <w:basedOn w:val="Normal"/>
    <w:next w:val="Normal"/>
    <w:qFormat/>
    <w:rsid w:val="005C50C3"/>
    <w:pPr>
      <w:keepNext/>
      <w:ind w:left="-7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50C3"/>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GPC/Dekalb College Retiree Association</vt:lpstr>
    </vt:vector>
  </TitlesOfParts>
  <Company>.</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GPC/Dekalb College Retiree Association</dc:title>
  <dc:creator>Gateway</dc:creator>
  <cp:lastModifiedBy>user</cp:lastModifiedBy>
  <cp:revision>3</cp:revision>
  <dcterms:created xsi:type="dcterms:W3CDTF">2012-06-12T14:32:00Z</dcterms:created>
  <dcterms:modified xsi:type="dcterms:W3CDTF">2012-06-12T14:33:00Z</dcterms:modified>
</cp:coreProperties>
</file>